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57" w:rsidRDefault="00EC7874" w:rsidP="00B811A0">
      <w:pPr>
        <w:jc w:val="both"/>
      </w:pPr>
      <w:r w:rsidRPr="00EC7874">
        <w:rPr>
          <w:noProof/>
        </w:rPr>
        <w:drawing>
          <wp:anchor distT="0" distB="0" distL="114300" distR="114300" simplePos="0" relativeHeight="251659264" behindDoc="1" locked="0" layoutInCell="1" allowOverlap="1" wp14:anchorId="23E328B3" wp14:editId="5C9D2D39">
            <wp:simplePos x="0" y="0"/>
            <wp:positionH relativeFrom="margin">
              <wp:posOffset>180975</wp:posOffset>
            </wp:positionH>
            <wp:positionV relativeFrom="paragraph">
              <wp:posOffset>0</wp:posOffset>
            </wp:positionV>
            <wp:extent cx="5805770" cy="8364855"/>
            <wp:effectExtent l="0" t="0" r="5080" b="0"/>
            <wp:wrapSquare wrapText="bothSides"/>
            <wp:docPr id="4" name="Picture 4" descr="\\personal02\Osobni04\sloncar1\My Documents\Tehnička kultura\2023\Javni poziv 2023\Javni poziv - slika 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ersonal02\Osobni04\sloncar1\My Documents\Tehnička kultura\2023\Javni poziv 2023\Javni poziv - slika orig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770" cy="836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A0" w:rsidRPr="00CD074E" w:rsidRDefault="00B811A0" w:rsidP="00B811A0">
      <w:pPr>
        <w:jc w:val="both"/>
      </w:pPr>
      <w:r w:rsidRPr="00CD074E">
        <w:lastRenderedPageBreak/>
        <w:t>Na temelju članka 7.</w:t>
      </w:r>
      <w:r>
        <w:t xml:space="preserve"> stavka 1.</w:t>
      </w:r>
      <w:r w:rsidRPr="00CD074E">
        <w:t xml:space="preserve"> </w:t>
      </w:r>
      <w:r w:rsidRPr="00CD074E">
        <w:rPr>
          <w:bCs/>
        </w:rPr>
        <w:t>Odluke o kriterijima i rokovima za utvrđivanje Programa javnih potreba Grada Zagreba u tehničkoj kulturi (</w:t>
      </w:r>
      <w:r w:rsidRPr="00AC1CCA">
        <w:rPr>
          <w:bCs/>
        </w:rPr>
        <w:t>Službeni glasnik</w:t>
      </w:r>
      <w:r w:rsidRPr="00CD074E">
        <w:rPr>
          <w:bCs/>
          <w:i/>
        </w:rPr>
        <w:t xml:space="preserve"> </w:t>
      </w:r>
      <w:r w:rsidRPr="00CD074E">
        <w:rPr>
          <w:bCs/>
        </w:rPr>
        <w:t>Grada Zagreba 18/11) g</w:t>
      </w:r>
      <w:r w:rsidRPr="00CD074E">
        <w:t xml:space="preserve">radonačelnik Grada Zagreba </w:t>
      </w:r>
      <w:r w:rsidRPr="00CD074E">
        <w:rPr>
          <w:bCs/>
        </w:rPr>
        <w:t xml:space="preserve">raspisuje </w:t>
      </w:r>
    </w:p>
    <w:p w:rsidR="00B811A0" w:rsidRPr="00CD074E" w:rsidRDefault="00B811A0" w:rsidP="00B811A0">
      <w:pPr>
        <w:jc w:val="center"/>
        <w:rPr>
          <w:b/>
        </w:rPr>
      </w:pPr>
    </w:p>
    <w:p w:rsidR="00B811A0" w:rsidRPr="00C31B67" w:rsidRDefault="00B811A0" w:rsidP="00B811A0">
      <w:pPr>
        <w:jc w:val="center"/>
        <w:rPr>
          <w:b/>
          <w:spacing w:val="26"/>
        </w:rPr>
      </w:pPr>
      <w:r w:rsidRPr="00C31B67">
        <w:rPr>
          <w:b/>
          <w:spacing w:val="26"/>
        </w:rPr>
        <w:t>JAVNI POZIV</w:t>
      </w:r>
    </w:p>
    <w:p w:rsidR="00B811A0" w:rsidRPr="00CD074E" w:rsidRDefault="00B811A0" w:rsidP="00B811A0">
      <w:pPr>
        <w:jc w:val="center"/>
        <w:rPr>
          <w:b/>
        </w:rPr>
      </w:pPr>
      <w:r w:rsidRPr="00CD074E">
        <w:rPr>
          <w:b/>
        </w:rPr>
        <w:t xml:space="preserve">za predlaganje programa na temelju kojih će se </w:t>
      </w:r>
      <w:r>
        <w:rPr>
          <w:b/>
        </w:rPr>
        <w:t>utvrditi Program javnih potreba</w:t>
      </w:r>
      <w:r w:rsidRPr="00CD074E">
        <w:rPr>
          <w:b/>
        </w:rPr>
        <w:t xml:space="preserve"> </w:t>
      </w:r>
      <w:r>
        <w:rPr>
          <w:b/>
        </w:rPr>
        <w:t>Grada Zagreba u tehničkoj kulturi za 2023</w:t>
      </w:r>
      <w:r w:rsidRPr="00CD074E">
        <w:rPr>
          <w:b/>
        </w:rPr>
        <w:t>. godinu</w:t>
      </w:r>
    </w:p>
    <w:p w:rsidR="00B811A0" w:rsidRDefault="00B811A0" w:rsidP="00B811A0">
      <w:pPr>
        <w:jc w:val="center"/>
        <w:rPr>
          <w:b/>
        </w:rPr>
      </w:pPr>
    </w:p>
    <w:p w:rsidR="00B811A0" w:rsidRPr="0036010A" w:rsidRDefault="00B811A0" w:rsidP="00B811A0">
      <w:pPr>
        <w:spacing w:after="120"/>
        <w:jc w:val="center"/>
      </w:pPr>
      <w:r w:rsidRPr="00FF127A">
        <w:rPr>
          <w:b/>
        </w:rPr>
        <w:t>I</w:t>
      </w:r>
      <w:r w:rsidRPr="0036010A">
        <w:t>.</w:t>
      </w:r>
    </w:p>
    <w:p w:rsidR="00B811A0" w:rsidRPr="00CD074E" w:rsidRDefault="00B811A0" w:rsidP="00B811A0">
      <w:pPr>
        <w:spacing w:after="120"/>
        <w:jc w:val="both"/>
      </w:pPr>
      <w:r w:rsidRPr="00CD074E">
        <w:t>Pod javnim potrebama Gra</w:t>
      </w:r>
      <w:r>
        <w:t xml:space="preserve">da Zagreba u tehničkoj kulturi </w:t>
      </w:r>
      <w:r w:rsidRPr="00CD074E">
        <w:t>podrazumijevaju se aktivnosti, poslovi i djelatnosti subjekata tehničke kulture (udruge, savezi i Zajednica tehničke kulture te klubovi mladih tehničara pri osnovnim i srednjim školama).</w:t>
      </w:r>
    </w:p>
    <w:p w:rsidR="00B811A0" w:rsidRPr="00CD074E" w:rsidRDefault="00B811A0" w:rsidP="00B811A0">
      <w:pPr>
        <w:spacing w:after="120"/>
        <w:jc w:val="both"/>
      </w:pPr>
      <w:r w:rsidRPr="00CD074E">
        <w:t>Program ja</w:t>
      </w:r>
      <w:r>
        <w:t>vnih potreba</w:t>
      </w:r>
      <w:r w:rsidRPr="00CD074E">
        <w:t xml:space="preserve"> Grada Zagreba</w:t>
      </w:r>
      <w:r>
        <w:t xml:space="preserve"> u tehničkoj kulturi, </w:t>
      </w:r>
      <w:r w:rsidRPr="00CD074E">
        <w:t>za koj</w:t>
      </w:r>
      <w:r>
        <w:t>i</w:t>
      </w:r>
      <w:r w:rsidRPr="00CD074E">
        <w:t xml:space="preserve"> se sredstva</w:t>
      </w:r>
      <w:r>
        <w:t>, na temelju ovog Javnog poziva,</w:t>
      </w:r>
      <w:r w:rsidRPr="00CD074E">
        <w:t xml:space="preserve"> osiguravaju iz </w:t>
      </w:r>
      <w:r>
        <w:t>P</w:t>
      </w:r>
      <w:r w:rsidRPr="00CD074E">
        <w:t>roračuna Grada Zagreba, obuhvaća:</w:t>
      </w:r>
    </w:p>
    <w:p w:rsidR="00B811A0" w:rsidRPr="00CD074E" w:rsidRDefault="00B811A0" w:rsidP="00B811A0">
      <w:pPr>
        <w:pStyle w:val="NormalWeb"/>
        <w:tabs>
          <w:tab w:val="left" w:pos="360"/>
        </w:tabs>
        <w:spacing w:before="0" w:beforeAutospacing="0" w:after="120" w:afterAutospacing="0"/>
        <w:ind w:left="357" w:hanging="357"/>
        <w:jc w:val="both"/>
      </w:pPr>
      <w:r w:rsidRPr="00CD074E">
        <w:t xml:space="preserve">1. </w:t>
      </w:r>
      <w:r w:rsidRPr="00CD074E">
        <w:tab/>
        <w:t>opće i posebne programe odgoja, obrazovanja i osposobljavanja djece i mladeži različitih dobnih skupina za stjecanje tehničkih, tehnoloških i informatičkih znanja i vještina (informatika, astronomija, radioamaterizam, različite discipline modelarstva i maketarstva, automodelarstvo, fotografija, film, video, tehničke discipline na vodi, tehničke discipline u zrakoplovstvu, prometna kultura, inovatorstvo) koje provode subjekti tehničke kulture Grada Zagreba</w:t>
      </w:r>
      <w:r>
        <w:t>;</w:t>
      </w:r>
    </w:p>
    <w:p w:rsidR="00B811A0" w:rsidRPr="00CD074E" w:rsidRDefault="00B811A0" w:rsidP="00B811A0">
      <w:pPr>
        <w:pStyle w:val="NormalWeb"/>
        <w:tabs>
          <w:tab w:val="left" w:pos="360"/>
        </w:tabs>
        <w:spacing w:before="0" w:beforeAutospacing="0" w:after="120" w:afterAutospacing="0"/>
        <w:ind w:left="357" w:hanging="357"/>
        <w:jc w:val="both"/>
      </w:pPr>
      <w:r w:rsidRPr="00CD074E">
        <w:t xml:space="preserve">2. </w:t>
      </w:r>
      <w:r w:rsidRPr="00CD074E">
        <w:tab/>
        <w:t>programe odgoja, obrazovanja i osposobljavanja darovite djece i djece s posebnim potrebama za stjecanje tehničkih, tehnoloških i informatičkih znanja i vještina</w:t>
      </w:r>
      <w:r>
        <w:t>;</w:t>
      </w:r>
      <w:r w:rsidRPr="00CD074E">
        <w:t xml:space="preserve"> </w:t>
      </w:r>
    </w:p>
    <w:p w:rsidR="00B811A0" w:rsidRPr="00CD074E" w:rsidRDefault="00B811A0" w:rsidP="00B811A0">
      <w:pPr>
        <w:pStyle w:val="NormalWeb"/>
        <w:tabs>
          <w:tab w:val="left" w:pos="360"/>
        </w:tabs>
        <w:spacing w:before="0" w:beforeAutospacing="0" w:after="120" w:afterAutospacing="0"/>
        <w:ind w:left="357" w:hanging="357"/>
        <w:jc w:val="both"/>
      </w:pPr>
      <w:r w:rsidRPr="00CD074E">
        <w:t xml:space="preserve">3. </w:t>
      </w:r>
      <w:r w:rsidRPr="00CD074E">
        <w:tab/>
        <w:t>programe tehničke kulture koje provode subjekti tehničke kulture za građanstvo</w:t>
      </w:r>
      <w:r>
        <w:t>;</w:t>
      </w:r>
      <w:r w:rsidRPr="00CD074E">
        <w:t xml:space="preserve"> </w:t>
      </w:r>
    </w:p>
    <w:p w:rsidR="00B811A0" w:rsidRPr="00CD074E" w:rsidRDefault="00B811A0" w:rsidP="00B811A0">
      <w:pPr>
        <w:pStyle w:val="NormalWeb"/>
        <w:tabs>
          <w:tab w:val="left" w:pos="360"/>
        </w:tabs>
        <w:spacing w:before="0" w:beforeAutospacing="0" w:after="120" w:afterAutospacing="0"/>
        <w:ind w:left="357" w:hanging="357"/>
        <w:jc w:val="both"/>
      </w:pPr>
      <w:r w:rsidRPr="00CD074E">
        <w:t xml:space="preserve">4. </w:t>
      </w:r>
      <w:r w:rsidRPr="00CD074E">
        <w:tab/>
        <w:t>programe prekvalifikacije i dokvalifikacije djelatnika u području tehničke kulture</w:t>
      </w:r>
      <w:r>
        <w:t>;</w:t>
      </w:r>
      <w:r w:rsidRPr="00CD074E">
        <w:t xml:space="preserve"> </w:t>
      </w:r>
    </w:p>
    <w:p w:rsidR="00B811A0" w:rsidRPr="00CD074E" w:rsidRDefault="00B811A0" w:rsidP="00B811A0">
      <w:pPr>
        <w:pStyle w:val="NormalWeb"/>
        <w:tabs>
          <w:tab w:val="left" w:pos="360"/>
        </w:tabs>
        <w:spacing w:before="0" w:beforeAutospacing="0" w:after="120" w:afterAutospacing="0"/>
        <w:ind w:left="357" w:hanging="357"/>
        <w:jc w:val="both"/>
      </w:pPr>
      <w:r w:rsidRPr="00CD074E">
        <w:t xml:space="preserve">5. </w:t>
      </w:r>
      <w:r w:rsidRPr="00CD074E">
        <w:tab/>
        <w:t xml:space="preserve">poticanje i promidžbu tehničke kulture, osobito tehničko-tehnoloških inovacija: </w:t>
      </w:r>
    </w:p>
    <w:p w:rsidR="00B811A0" w:rsidRPr="00CD074E" w:rsidRDefault="00B811A0" w:rsidP="00B811A0">
      <w:pPr>
        <w:pStyle w:val="NormalWeb"/>
        <w:tabs>
          <w:tab w:val="left" w:pos="720"/>
        </w:tabs>
        <w:spacing w:before="0" w:beforeAutospacing="0" w:after="0" w:afterAutospacing="0"/>
        <w:ind w:left="714" w:hanging="357"/>
        <w:jc w:val="both"/>
      </w:pPr>
      <w:r w:rsidRPr="00CD074E">
        <w:t xml:space="preserve">a) </w:t>
      </w:r>
      <w:r w:rsidRPr="00CD074E">
        <w:tab/>
        <w:t>organiziranje i sudjelovanje subjekata tehničke kulture na tradicionalnim školskim, gradskim, državnim i međudržavnim natjecanjima i smotrama, izložbama, utrkama i ostalim manifestacijama,</w:t>
      </w:r>
    </w:p>
    <w:p w:rsidR="00B811A0" w:rsidRPr="00CD074E" w:rsidRDefault="00B811A0" w:rsidP="00B811A0">
      <w:pPr>
        <w:pStyle w:val="NormalWeb"/>
        <w:tabs>
          <w:tab w:val="left" w:pos="720"/>
        </w:tabs>
        <w:spacing w:before="0" w:beforeAutospacing="0" w:after="0" w:afterAutospacing="0"/>
        <w:ind w:left="714" w:hanging="357"/>
        <w:jc w:val="both"/>
      </w:pPr>
      <w:r w:rsidRPr="00CD074E">
        <w:t xml:space="preserve">b) </w:t>
      </w:r>
      <w:r w:rsidRPr="00CD074E">
        <w:tab/>
        <w:t>dodjela godišnjih i drugih nagrada u tehničkoj kulturi,</w:t>
      </w:r>
    </w:p>
    <w:p w:rsidR="00B811A0" w:rsidRPr="00CD074E" w:rsidRDefault="00B811A0" w:rsidP="00B811A0">
      <w:pPr>
        <w:pStyle w:val="NormalWeb"/>
        <w:tabs>
          <w:tab w:val="left" w:pos="720"/>
        </w:tabs>
        <w:spacing w:before="0" w:beforeAutospacing="0" w:after="0" w:afterAutospacing="0"/>
        <w:ind w:left="714" w:hanging="357"/>
        <w:jc w:val="both"/>
      </w:pPr>
      <w:r w:rsidRPr="00CD074E">
        <w:t>c)</w:t>
      </w:r>
      <w:r w:rsidRPr="00CD074E">
        <w:tab/>
        <w:t>informativna i nakladnička djelatnost subjekata tehničke kulture,</w:t>
      </w:r>
    </w:p>
    <w:p w:rsidR="00B811A0" w:rsidRPr="00CD074E" w:rsidRDefault="00B811A0" w:rsidP="00B811A0">
      <w:pPr>
        <w:pStyle w:val="NormalWeb"/>
        <w:tabs>
          <w:tab w:val="left" w:pos="720"/>
        </w:tabs>
        <w:spacing w:before="0" w:beforeAutospacing="0" w:after="120" w:afterAutospacing="0"/>
        <w:ind w:left="720" w:hanging="360"/>
        <w:jc w:val="both"/>
      </w:pPr>
      <w:r w:rsidRPr="00CD074E">
        <w:t xml:space="preserve">d) </w:t>
      </w:r>
      <w:r w:rsidRPr="00CD074E">
        <w:tab/>
        <w:t>nabava stručne literature</w:t>
      </w:r>
      <w:r>
        <w:t>;</w:t>
      </w:r>
      <w:r w:rsidRPr="00CD074E">
        <w:t xml:space="preserve"> </w:t>
      </w:r>
    </w:p>
    <w:p w:rsidR="00B811A0" w:rsidRPr="00CD074E" w:rsidRDefault="00B811A0" w:rsidP="00B811A0">
      <w:pPr>
        <w:pStyle w:val="NormalWeb"/>
        <w:tabs>
          <w:tab w:val="left" w:pos="360"/>
        </w:tabs>
        <w:spacing w:before="0" w:beforeAutospacing="0" w:after="120" w:afterAutospacing="0"/>
        <w:ind w:left="357" w:hanging="357"/>
        <w:jc w:val="both"/>
      </w:pPr>
      <w:r w:rsidRPr="00CD074E">
        <w:t xml:space="preserve">6. </w:t>
      </w:r>
      <w:r w:rsidRPr="00CD074E">
        <w:tab/>
        <w:t xml:space="preserve">nabavu nove i održavanje postojeće opreme te održavanje objekata tehničke kulture u Gradu Zagrebu. </w:t>
      </w:r>
    </w:p>
    <w:p w:rsidR="00B811A0" w:rsidRDefault="00B811A0" w:rsidP="00B811A0">
      <w:pPr>
        <w:spacing w:after="120"/>
        <w:jc w:val="center"/>
      </w:pPr>
      <w:r w:rsidRPr="00FF127A">
        <w:rPr>
          <w:b/>
        </w:rPr>
        <w:t>II</w:t>
      </w:r>
      <w:r>
        <w:t>.</w:t>
      </w:r>
    </w:p>
    <w:p w:rsidR="00B811A0" w:rsidRDefault="00B811A0" w:rsidP="00B811A0">
      <w:pPr>
        <w:spacing w:after="120"/>
        <w:jc w:val="both"/>
      </w:pPr>
      <w:r w:rsidRPr="00CD074E">
        <w:t xml:space="preserve">Pravo na podnošenje prijedloga programa na </w:t>
      </w:r>
      <w:r>
        <w:t>J</w:t>
      </w:r>
      <w:r w:rsidRPr="00CD074E">
        <w:t xml:space="preserve">avni poziv imaju subjekti tehničke kulture </w:t>
      </w:r>
      <w:r>
        <w:t xml:space="preserve">(navedeni pod I.) </w:t>
      </w:r>
      <w:r w:rsidRPr="00CD074E">
        <w:t>koji djeluju na području Grada Zagreba i registrirani su za djelatnost tehničke kulture.</w:t>
      </w:r>
    </w:p>
    <w:p w:rsidR="00B811A0" w:rsidRPr="00136F46" w:rsidRDefault="00B811A0" w:rsidP="00136F46">
      <w:pPr>
        <w:spacing w:after="120"/>
        <w:jc w:val="both"/>
      </w:pPr>
      <w:r w:rsidRPr="00CD074E">
        <w:t>Savezi i Zajednica tehničke kulture predlažu objedinjeni program svojih udruga</w:t>
      </w:r>
      <w:r>
        <w:t>-</w:t>
      </w:r>
      <w:r w:rsidRPr="00CD074E">
        <w:t>članica. Udruga čiji je program obuhvaćen objedinjenim programom, ne može samostalno podnijeti prijedlog programa</w:t>
      </w:r>
      <w:r w:rsidRPr="00C5220F">
        <w:t>.</w:t>
      </w:r>
      <w:r w:rsidRPr="00C5220F">
        <w:rPr>
          <w:color w:val="000000"/>
        </w:rPr>
        <w:t xml:space="preserve"> Ostale udruge koje nisu članice saveza i Zajednice tehničke kulture te klubovi mladih tehničara pri osnovnim i srednjim školama mogu samostalno predlagati programe. </w:t>
      </w:r>
    </w:p>
    <w:p w:rsidR="00F756BA" w:rsidRDefault="00F756BA" w:rsidP="00B811A0">
      <w:pPr>
        <w:spacing w:after="120"/>
        <w:jc w:val="center"/>
        <w:rPr>
          <w:b/>
        </w:rPr>
      </w:pPr>
    </w:p>
    <w:p w:rsidR="00B811A0" w:rsidRPr="00FF127A" w:rsidRDefault="00B811A0" w:rsidP="00B811A0">
      <w:pPr>
        <w:spacing w:after="120"/>
        <w:jc w:val="center"/>
        <w:rPr>
          <w:b/>
        </w:rPr>
      </w:pPr>
      <w:bookmarkStart w:id="0" w:name="_GoBack"/>
      <w:bookmarkEnd w:id="0"/>
      <w:r w:rsidRPr="00FF127A">
        <w:rPr>
          <w:b/>
        </w:rPr>
        <w:lastRenderedPageBreak/>
        <w:t>III.</w:t>
      </w:r>
    </w:p>
    <w:p w:rsidR="00B811A0" w:rsidRDefault="00B811A0" w:rsidP="00B811A0">
      <w:pPr>
        <w:spacing w:after="120"/>
        <w:jc w:val="both"/>
      </w:pPr>
      <w:r>
        <w:t xml:space="preserve">Financijska potpora se dodjeljuje programima </w:t>
      </w:r>
      <w:r w:rsidRPr="00CD074E">
        <w:t>koji ispunjavaju sljedeće kriterije: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a) </w:t>
      </w:r>
      <w:r w:rsidRPr="00CD074E">
        <w:tab/>
        <w:t>da trajno i sustavno utječu na razvoj djelatnosti tehničke kulture,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>
        <w:t xml:space="preserve">b) </w:t>
      </w:r>
      <w:r>
        <w:tab/>
        <w:t>da omogućuju</w:t>
      </w:r>
      <w:r w:rsidRPr="00CD074E">
        <w:t xml:space="preserve"> većem broju djece, mladeži i ostalih dobnih skupina građana Grada Zagreba stjecanje tehničkih i tehnoloških znanja i vještina iz različitih područja tehničke kulture,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c) </w:t>
      </w:r>
      <w:r w:rsidRPr="00CD074E">
        <w:tab/>
        <w:t>da su novi, inovativni</w:t>
      </w:r>
      <w:r>
        <w:t>,</w:t>
      </w:r>
      <w:r w:rsidRPr="00CD074E">
        <w:t xml:space="preserve"> da prate najnovija dostignuća u tehničkoj kulturi,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>d)</w:t>
      </w:r>
      <w:r>
        <w:t xml:space="preserve"> </w:t>
      </w:r>
      <w:r>
        <w:tab/>
        <w:t>da se kontinuirano provode više godina, okupljaju velik</w:t>
      </w:r>
      <w:r w:rsidRPr="00CD074E">
        <w:t xml:space="preserve"> broj djece, mladeži i odraslih te da su postigli zapažene rezultate na domaćoj i međunarodnoj razini,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e) </w:t>
      </w:r>
      <w:r w:rsidRPr="00CD074E">
        <w:tab/>
        <w:t>da u svom provođenju nude suradnju većeg broja subjekata,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f) </w:t>
      </w:r>
      <w:r w:rsidRPr="00CD074E">
        <w:tab/>
        <w:t xml:space="preserve">da se provode na područjima Grada Zagreba koja su deficitarna sadržajima tehničke kulture. </w:t>
      </w:r>
    </w:p>
    <w:p w:rsidR="00B811A0" w:rsidRPr="00FF127A" w:rsidRDefault="00B811A0" w:rsidP="00B811A0">
      <w:pPr>
        <w:spacing w:before="120" w:after="120"/>
        <w:jc w:val="center"/>
        <w:rPr>
          <w:b/>
        </w:rPr>
      </w:pPr>
      <w:r w:rsidRPr="00FF127A">
        <w:rPr>
          <w:b/>
        </w:rPr>
        <w:t>IV.</w:t>
      </w:r>
    </w:p>
    <w:p w:rsidR="00B811A0" w:rsidRPr="00CD074E" w:rsidRDefault="00B811A0" w:rsidP="00B811A0">
      <w:pPr>
        <w:jc w:val="both"/>
      </w:pPr>
      <w:r w:rsidRPr="00CD074E">
        <w:t>Financijska potpora iz Proračuna Grada Zagreba neće se dodijeliti subjektima tehničke kulture:</w:t>
      </w:r>
    </w:p>
    <w:p w:rsidR="00B811A0" w:rsidRPr="00CD074E" w:rsidRDefault="00B811A0" w:rsidP="00B811A0">
      <w:pPr>
        <w:tabs>
          <w:tab w:val="left" w:pos="360"/>
          <w:tab w:val="left" w:pos="720"/>
        </w:tabs>
        <w:ind w:left="720" w:hanging="720"/>
        <w:jc w:val="both"/>
      </w:pPr>
      <w:r w:rsidRPr="00CD074E">
        <w:tab/>
        <w:t>a) koji nisu realizirali programe ili nisu opravdali sredstva dobivena za njih na prethodnom javnom pozivu ili su ih nenamjenski potrošili,</w:t>
      </w:r>
    </w:p>
    <w:p w:rsidR="00B811A0" w:rsidRPr="00CD074E" w:rsidRDefault="00B811A0" w:rsidP="00B811A0">
      <w:pPr>
        <w:tabs>
          <w:tab w:val="left" w:pos="360"/>
          <w:tab w:val="left" w:pos="720"/>
        </w:tabs>
        <w:ind w:left="720" w:hanging="720"/>
        <w:jc w:val="both"/>
      </w:pPr>
      <w:r w:rsidRPr="00CD074E">
        <w:tab/>
        <w:t xml:space="preserve">b) </w:t>
      </w:r>
      <w:r w:rsidRPr="00CD074E">
        <w:tab/>
        <w:t xml:space="preserve">koji ne ispunjavaju kriterije navedene u ovom </w:t>
      </w:r>
      <w:r>
        <w:t>J</w:t>
      </w:r>
      <w:r w:rsidRPr="00CD074E">
        <w:t>avnom pozivu,</w:t>
      </w:r>
    </w:p>
    <w:p w:rsidR="00B811A0" w:rsidRPr="00CD074E" w:rsidRDefault="00B811A0" w:rsidP="00B811A0">
      <w:pPr>
        <w:tabs>
          <w:tab w:val="left" w:pos="360"/>
          <w:tab w:val="left" w:pos="720"/>
        </w:tabs>
        <w:ind w:left="720" w:hanging="720"/>
        <w:jc w:val="both"/>
      </w:pPr>
      <w:r w:rsidRPr="00CD074E">
        <w:tab/>
        <w:t xml:space="preserve">c) </w:t>
      </w:r>
      <w:r w:rsidRPr="00CD074E">
        <w:tab/>
        <w:t xml:space="preserve">koji se na </w:t>
      </w:r>
      <w:r>
        <w:t>J</w:t>
      </w:r>
      <w:r w:rsidRPr="00CD074E">
        <w:t>avni poziv javljaju s programima za koje su u cijelosti odobrena sredstva iz državnog ili gradskog proračuna ili drugih izvora,</w:t>
      </w:r>
    </w:p>
    <w:p w:rsidR="00B811A0" w:rsidRDefault="00B811A0" w:rsidP="00B811A0">
      <w:pPr>
        <w:tabs>
          <w:tab w:val="left" w:pos="360"/>
          <w:tab w:val="left" w:pos="720"/>
        </w:tabs>
        <w:ind w:left="720" w:hanging="720"/>
        <w:jc w:val="both"/>
      </w:pPr>
      <w:r w:rsidRPr="00CD074E">
        <w:tab/>
        <w:t xml:space="preserve">d) </w:t>
      </w:r>
      <w:r w:rsidRPr="00CD074E">
        <w:tab/>
        <w:t xml:space="preserve">čija se djelatnost financira prema posebnim propisima. </w:t>
      </w:r>
    </w:p>
    <w:p w:rsidR="00B811A0" w:rsidRPr="00FF127A" w:rsidRDefault="00B811A0" w:rsidP="00B811A0">
      <w:pPr>
        <w:tabs>
          <w:tab w:val="left" w:pos="360"/>
          <w:tab w:val="left" w:pos="720"/>
        </w:tabs>
        <w:spacing w:before="180"/>
        <w:ind w:left="720" w:hanging="720"/>
        <w:jc w:val="center"/>
      </w:pPr>
      <w:r w:rsidRPr="00FF127A">
        <w:rPr>
          <w:b/>
        </w:rPr>
        <w:t>V.</w:t>
      </w:r>
    </w:p>
    <w:p w:rsidR="00B811A0" w:rsidRDefault="00B811A0" w:rsidP="00B811A0">
      <w:pPr>
        <w:spacing w:after="120"/>
        <w:jc w:val="both"/>
      </w:pPr>
      <w:r w:rsidRPr="00FF127A">
        <w:t>Subjekti tehničke kulture prijedloge svojih programa dostavljaju</w:t>
      </w:r>
      <w:r>
        <w:t xml:space="preserve"> na propisanoj prijavnici koja se može preuzeti na web stranici: </w:t>
      </w:r>
      <w:hyperlink r:id="rId6" w:history="1">
        <w:r w:rsidRPr="00F92DDA">
          <w:rPr>
            <w:rStyle w:val="Hyperlink"/>
          </w:rPr>
          <w:t>www.zagreb.hr</w:t>
        </w:r>
      </w:hyperlink>
      <w:r>
        <w:t>.</w:t>
      </w:r>
    </w:p>
    <w:p w:rsidR="00B811A0" w:rsidRPr="00FF127A" w:rsidRDefault="00B811A0" w:rsidP="00B811A0">
      <w:pPr>
        <w:spacing w:after="120"/>
        <w:jc w:val="both"/>
      </w:pPr>
      <w:r>
        <w:t>Savezi i Zajednica tehničke kulture, koji prijavljuju objedinjene programe svojih udruga-članica, dužni su prijavnici priložiti njihove izvorne programe.</w:t>
      </w:r>
    </w:p>
    <w:p w:rsidR="00B811A0" w:rsidRPr="00CD074E" w:rsidRDefault="00B811A0" w:rsidP="00B811A0">
      <w:pPr>
        <w:spacing w:after="120"/>
        <w:ind w:left="357" w:hanging="357"/>
        <w:jc w:val="both"/>
      </w:pPr>
      <w:r w:rsidRPr="00CD074E">
        <w:t>Svaki prijavljeni program, uz obrazloženje, mora obvezno sadržavati: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a) </w:t>
      </w:r>
      <w:r w:rsidRPr="00CD074E">
        <w:tab/>
        <w:t>opće podatke o predlagatelju programa,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b) </w:t>
      </w:r>
      <w:r w:rsidRPr="00CD074E">
        <w:tab/>
        <w:t>popis i detaljan opis programa s rokovima izvršenja,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c) </w:t>
      </w:r>
      <w:r w:rsidRPr="00CD074E">
        <w:tab/>
        <w:t>podatke o prostorima primjerene veličine u kojima će se ostvariti predloženi programi (adresa, telefon, veličina u m²),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d) </w:t>
      </w:r>
      <w:r w:rsidRPr="00CD074E">
        <w:tab/>
        <w:t>popis opreme, alata i drugih sredstava u vlasništvu predlagača potrebnih za izvođenje programa,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e) </w:t>
      </w:r>
      <w:r w:rsidRPr="00CD074E">
        <w:tab/>
        <w:t>broj sudionika koji će biti uključeni u programe (od toga posebno broj djece i mladeži),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f) </w:t>
      </w:r>
      <w:r w:rsidRPr="00CD074E">
        <w:tab/>
        <w:t>podatke o broju i stručnim kvalifikacijama osoba koje će izvoditi programe (voditelj i instruktori),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  <w:r w:rsidRPr="00CD074E">
        <w:t xml:space="preserve">g) </w:t>
      </w:r>
      <w:r w:rsidRPr="00CD074E">
        <w:tab/>
        <w:t xml:space="preserve">vrijeme i mjesto provođenja programa. </w:t>
      </w:r>
    </w:p>
    <w:p w:rsidR="00B811A0" w:rsidRPr="00CD074E" w:rsidRDefault="00B811A0" w:rsidP="00B811A0">
      <w:pPr>
        <w:tabs>
          <w:tab w:val="left" w:pos="720"/>
        </w:tabs>
        <w:ind w:left="720" w:hanging="360"/>
        <w:jc w:val="both"/>
      </w:pPr>
    </w:p>
    <w:p w:rsidR="00B811A0" w:rsidRDefault="00B811A0" w:rsidP="00B811A0">
      <w:pPr>
        <w:spacing w:after="120"/>
        <w:jc w:val="both"/>
      </w:pPr>
      <w:r w:rsidRPr="00CD074E">
        <w:t xml:space="preserve">Uz program, predlagači su dužni </w:t>
      </w:r>
      <w:r>
        <w:t xml:space="preserve">u prijavnici navesti i </w:t>
      </w:r>
      <w:r w:rsidRPr="00CD074E">
        <w:t xml:space="preserve">financijski plan, tj. specificirani troškovnik za izvođenje programa u kojem će navesti podatke o ukupnim troškovima programa, dijelu sredstava što ih osiguravaju iz vlastitih ili drugih izvora i prijedlog dijela sredstava koji treba osigurati iz </w:t>
      </w:r>
      <w:r>
        <w:t>P</w:t>
      </w:r>
      <w:r w:rsidRPr="00CD074E">
        <w:t>roračuna Grada Zagreba.</w:t>
      </w:r>
    </w:p>
    <w:p w:rsidR="00B811A0" w:rsidRPr="003847A2" w:rsidRDefault="00B811A0" w:rsidP="00B811A0">
      <w:pPr>
        <w:jc w:val="both"/>
      </w:pPr>
      <w:r w:rsidRPr="003847A2">
        <w:t xml:space="preserve">Pored ispunjene prijavnice, subjekti tehničke kulture koji se javljaju na </w:t>
      </w:r>
      <w:r>
        <w:t>J</w:t>
      </w:r>
      <w:r w:rsidRPr="003847A2">
        <w:t xml:space="preserve">avni poziv, osim klubova mladih tehničara pri osnovnim i srednjim školama, dužni su dostaviti: </w:t>
      </w:r>
    </w:p>
    <w:p w:rsidR="00B811A0" w:rsidRPr="003847A2" w:rsidRDefault="00B811A0" w:rsidP="00B811A0">
      <w:pPr>
        <w:numPr>
          <w:ilvl w:val="0"/>
          <w:numId w:val="1"/>
        </w:numPr>
        <w:tabs>
          <w:tab w:val="clear" w:pos="1065"/>
          <w:tab w:val="num" w:pos="720"/>
        </w:tabs>
        <w:ind w:left="1060" w:hanging="703"/>
        <w:jc w:val="both"/>
      </w:pPr>
      <w:r w:rsidRPr="003847A2">
        <w:lastRenderedPageBreak/>
        <w:t>izva</w:t>
      </w:r>
      <w:r>
        <w:t>dak iz registra udruga,</w:t>
      </w:r>
      <w:r w:rsidRPr="003847A2">
        <w:t xml:space="preserve"> </w:t>
      </w:r>
    </w:p>
    <w:p w:rsidR="00B811A0" w:rsidRDefault="00B811A0" w:rsidP="00B811A0">
      <w:pPr>
        <w:numPr>
          <w:ilvl w:val="0"/>
          <w:numId w:val="1"/>
        </w:numPr>
        <w:tabs>
          <w:tab w:val="clear" w:pos="1065"/>
          <w:tab w:val="num" w:pos="720"/>
        </w:tabs>
        <w:spacing w:after="120"/>
        <w:jc w:val="both"/>
      </w:pPr>
      <w:r w:rsidRPr="003847A2">
        <w:t xml:space="preserve">dokaz </w:t>
      </w:r>
      <w:r>
        <w:t>o nekažnjavanju odgovorne osobe i</w:t>
      </w:r>
    </w:p>
    <w:p w:rsidR="00B811A0" w:rsidRDefault="00B811A0" w:rsidP="00B811A0">
      <w:pPr>
        <w:numPr>
          <w:ilvl w:val="0"/>
          <w:numId w:val="1"/>
        </w:numPr>
        <w:tabs>
          <w:tab w:val="clear" w:pos="1065"/>
          <w:tab w:val="num" w:pos="720"/>
        </w:tabs>
        <w:spacing w:after="120"/>
        <w:jc w:val="both"/>
      </w:pPr>
      <w:r>
        <w:t>izvadak iz Registra neprofitnih organizacija.</w:t>
      </w:r>
    </w:p>
    <w:p w:rsidR="00B811A0" w:rsidRPr="003847A2" w:rsidRDefault="00B811A0" w:rsidP="00B811A0">
      <w:pPr>
        <w:spacing w:after="120"/>
        <w:jc w:val="both"/>
      </w:pPr>
      <w:r>
        <w:t>Dokaze iz prethodnog stavka potrebno je dostaviti u izvorniku ili preslici ne starijoj od 30 dana.</w:t>
      </w:r>
    </w:p>
    <w:p w:rsidR="00B811A0" w:rsidRPr="003847A2" w:rsidRDefault="00B811A0" w:rsidP="00B811A0">
      <w:pPr>
        <w:spacing w:after="120"/>
        <w:jc w:val="both"/>
      </w:pPr>
      <w:r w:rsidRPr="003847A2">
        <w:t>Klubovi mladih tehničara pri osnovnim i srednjim školama uz prijavnicu moraju priložiti:</w:t>
      </w:r>
    </w:p>
    <w:p w:rsidR="00B811A0" w:rsidRPr="003847A2" w:rsidRDefault="00B811A0" w:rsidP="00B811A0">
      <w:pPr>
        <w:numPr>
          <w:ilvl w:val="0"/>
          <w:numId w:val="1"/>
        </w:numPr>
        <w:tabs>
          <w:tab w:val="clear" w:pos="1065"/>
          <w:tab w:val="num" w:pos="720"/>
        </w:tabs>
        <w:spacing w:after="120"/>
        <w:ind w:left="720" w:hanging="360"/>
        <w:jc w:val="both"/>
      </w:pPr>
      <w:r w:rsidRPr="003847A2">
        <w:t>potvrdu ravnatelja škole o djelovanju Kluba mladih tehničara u školi,</w:t>
      </w:r>
    </w:p>
    <w:p w:rsidR="00B811A0" w:rsidRDefault="00B811A0" w:rsidP="00B811A0">
      <w:pPr>
        <w:numPr>
          <w:ilvl w:val="0"/>
          <w:numId w:val="1"/>
        </w:numPr>
        <w:tabs>
          <w:tab w:val="clear" w:pos="1065"/>
          <w:tab w:val="num" w:pos="720"/>
        </w:tabs>
        <w:spacing w:after="120"/>
        <w:jc w:val="both"/>
      </w:pPr>
      <w:r w:rsidRPr="003847A2">
        <w:t>dokaz o nekažnjavanju odgovorne osobe.</w:t>
      </w:r>
    </w:p>
    <w:p w:rsidR="00B811A0" w:rsidRPr="003847A2" w:rsidRDefault="00B811A0" w:rsidP="00B811A0">
      <w:pPr>
        <w:spacing w:after="120"/>
        <w:jc w:val="both"/>
      </w:pPr>
      <w:r>
        <w:t>Dokaze iz prethodnog stavka potrebno je dostaviti u izvorniku ili preslici ne starijoj od 30 dana.</w:t>
      </w:r>
    </w:p>
    <w:p w:rsidR="00B811A0" w:rsidRDefault="00B811A0" w:rsidP="00B811A0">
      <w:pPr>
        <w:spacing w:after="240"/>
        <w:jc w:val="both"/>
      </w:pPr>
      <w:r>
        <w:t>Savezi i Zajednica tehničke kulture dužni su dostaviti traženu dokumentaciju za svaku svoju udrugu-članicu čiji program predlažu.</w:t>
      </w:r>
    </w:p>
    <w:p w:rsidR="00B811A0" w:rsidRPr="00FF127A" w:rsidRDefault="00B811A0" w:rsidP="00B811A0">
      <w:pPr>
        <w:spacing w:before="120" w:after="120"/>
        <w:jc w:val="center"/>
        <w:rPr>
          <w:b/>
        </w:rPr>
      </w:pPr>
      <w:r w:rsidRPr="00FF127A">
        <w:rPr>
          <w:b/>
        </w:rPr>
        <w:t>VI.</w:t>
      </w:r>
    </w:p>
    <w:p w:rsidR="00B811A0" w:rsidRDefault="00B811A0" w:rsidP="00B811A0">
      <w:pPr>
        <w:spacing w:after="120"/>
        <w:jc w:val="both"/>
      </w:pPr>
      <w:r w:rsidRPr="00CD074E">
        <w:t>Ocjenj</w:t>
      </w:r>
      <w:smartTag w:uri="urn:schemas-microsoft-com:office:smarttags" w:element="PersonName">
        <w:r w:rsidRPr="00CD074E">
          <w:t>iva</w:t>
        </w:r>
      </w:smartTag>
      <w:r w:rsidRPr="00CD074E">
        <w:t xml:space="preserve">nje svih prijavljenih programa, </w:t>
      </w:r>
      <w:r w:rsidRPr="00657D33">
        <w:t>predlaganje</w:t>
      </w:r>
      <w:r w:rsidRPr="00260A09">
        <w:t xml:space="preserve"> </w:t>
      </w:r>
      <w:r w:rsidRPr="00CD074E">
        <w:t>programa koji se uvrštavaju u Program javn</w:t>
      </w:r>
      <w:r>
        <w:t>ih potreba Grada Zagreba u tehničkoj kulturi za 2023</w:t>
      </w:r>
      <w:r w:rsidRPr="00CD074E">
        <w:t>. godinu te prijedlog iznosa sredstava za njihovo sufinanciranje obavlja Povjerenstvo za utvrđ</w:t>
      </w:r>
      <w:smartTag w:uri="urn:schemas-microsoft-com:office:smarttags" w:element="PersonName">
        <w:r w:rsidRPr="00CD074E">
          <w:t>iva</w:t>
        </w:r>
      </w:smartTag>
      <w:r w:rsidRPr="00CD074E">
        <w:t>nja programa javnih potreba Grada Zagreba u tehničkoj kulturi koje osn</w:t>
      </w:r>
      <w:smartTag w:uri="urn:schemas-microsoft-com:office:smarttags" w:element="PersonName">
        <w:r w:rsidRPr="00CD074E">
          <w:t>iva</w:t>
        </w:r>
      </w:smartTag>
      <w:r w:rsidRPr="00CD074E">
        <w:t xml:space="preserve"> i imenuje gradonačelnik Grada Zagreba. </w:t>
      </w:r>
    </w:p>
    <w:p w:rsidR="00B811A0" w:rsidRPr="00260A09" w:rsidRDefault="00B811A0" w:rsidP="00B811A0">
      <w:pPr>
        <w:spacing w:after="120"/>
        <w:jc w:val="both"/>
      </w:pPr>
      <w:r>
        <w:t>O</w:t>
      </w:r>
      <w:r w:rsidRPr="00260A09">
        <w:t xml:space="preserve"> </w:t>
      </w:r>
      <w:r>
        <w:t xml:space="preserve">konačnom </w:t>
      </w:r>
      <w:r w:rsidRPr="00260A09">
        <w:t>odabiru programa te visini sredstava odlučuje</w:t>
      </w:r>
      <w:r>
        <w:t>,</w:t>
      </w:r>
      <w:r w:rsidRPr="00260A09">
        <w:t xml:space="preserve"> na prijedlog Povjerenstva</w:t>
      </w:r>
      <w:r>
        <w:t>,</w:t>
      </w:r>
      <w:r w:rsidRPr="00260A09">
        <w:t xml:space="preserve"> </w:t>
      </w:r>
      <w:r>
        <w:t>g</w:t>
      </w:r>
      <w:r w:rsidRPr="00260A09">
        <w:t>radonačelnik Grada Zagreba</w:t>
      </w:r>
      <w:r>
        <w:t>.</w:t>
      </w:r>
      <w:r w:rsidRPr="00260A09">
        <w:t xml:space="preserve"> </w:t>
      </w:r>
    </w:p>
    <w:p w:rsidR="00B811A0" w:rsidRPr="00CD074E" w:rsidRDefault="00B811A0" w:rsidP="00B811A0">
      <w:pPr>
        <w:pStyle w:val="BodyText"/>
        <w:jc w:val="both"/>
      </w:pPr>
      <w:r w:rsidRPr="00CD074E">
        <w:t xml:space="preserve">Svi subjekti tehničke kulture koji su </w:t>
      </w:r>
      <w:r>
        <w:t xml:space="preserve">podnijeli prijave </w:t>
      </w:r>
      <w:r w:rsidRPr="00CD074E">
        <w:t>program</w:t>
      </w:r>
      <w:r>
        <w:t>a</w:t>
      </w:r>
      <w:r w:rsidRPr="00CD074E">
        <w:t xml:space="preserve"> </w:t>
      </w:r>
      <w:r>
        <w:t>na ovaj Javni poziv</w:t>
      </w:r>
      <w:r w:rsidRPr="00CD074E">
        <w:t xml:space="preserve"> bit će obaviješteni pisanim putem o njegovim rezultatima, a s onima čiji su prijedlozi programa usvojeni, sklopit će se ugovor.</w:t>
      </w:r>
    </w:p>
    <w:p w:rsidR="00B811A0" w:rsidRDefault="00B811A0" w:rsidP="00B811A0">
      <w:pPr>
        <w:pStyle w:val="BodyText"/>
      </w:pPr>
      <w:r w:rsidRPr="00CD074E">
        <w:t>Popis usvojenih programa i projekata s iznosom dodijeljenih sredstava bit će objavljen na web stranici Grada Zagreba.</w:t>
      </w:r>
    </w:p>
    <w:p w:rsidR="00B811A0" w:rsidRPr="00FF127A" w:rsidRDefault="00B811A0" w:rsidP="00B811A0">
      <w:pPr>
        <w:pStyle w:val="BodyText"/>
        <w:spacing w:before="120"/>
        <w:jc w:val="center"/>
        <w:rPr>
          <w:b/>
        </w:rPr>
      </w:pPr>
      <w:r w:rsidRPr="00FF127A">
        <w:rPr>
          <w:b/>
        </w:rPr>
        <w:t>VII.</w:t>
      </w:r>
    </w:p>
    <w:p w:rsidR="00B811A0" w:rsidRDefault="00B811A0" w:rsidP="00B811A0">
      <w:pPr>
        <w:spacing w:after="120"/>
        <w:jc w:val="both"/>
      </w:pPr>
      <w:r w:rsidRPr="00CD2801">
        <w:t>Prijedloge programa ili projekata s tražen</w:t>
      </w:r>
      <w:r>
        <w:t>om</w:t>
      </w:r>
      <w:r w:rsidRPr="00CD2801">
        <w:t xml:space="preserve"> </w:t>
      </w:r>
      <w:r>
        <w:t>dokumentacijom</w:t>
      </w:r>
      <w:r w:rsidRPr="00CD2801">
        <w:t xml:space="preserve">, </w:t>
      </w:r>
      <w:r>
        <w:t xml:space="preserve">ovjerene pečatom i </w:t>
      </w:r>
      <w:r w:rsidRPr="00CD2801">
        <w:t>potpis</w:t>
      </w:r>
      <w:r>
        <w:t>om odgovorne osobe,</w:t>
      </w:r>
      <w:r w:rsidRPr="00CD2801">
        <w:t xml:space="preserve"> </w:t>
      </w:r>
      <w:r>
        <w:t xml:space="preserve">treba dostaviti </w:t>
      </w:r>
      <w:r w:rsidRPr="00CD2801">
        <w:t>u zatvorenoj omotnici</w:t>
      </w:r>
      <w:r>
        <w:t>,</w:t>
      </w:r>
      <w:r w:rsidRPr="00CD2801">
        <w:t xml:space="preserve"> poštom</w:t>
      </w:r>
      <w:r>
        <w:t>,</w:t>
      </w:r>
      <w:r w:rsidRPr="00CD2801">
        <w:t xml:space="preserve"> i to preporučeno</w:t>
      </w:r>
      <w:r>
        <w:t>,</w:t>
      </w:r>
      <w:r w:rsidRPr="00CD2801">
        <w:t xml:space="preserve"> </w:t>
      </w:r>
      <w:r>
        <w:t xml:space="preserve">ili predati u pisarnici </w:t>
      </w:r>
      <w:r w:rsidRPr="00CD2801">
        <w:t xml:space="preserve">na adresu: Grad Zagreb, Gradski </w:t>
      </w:r>
      <w:r>
        <w:t>ured za obrazovanje, sport i mlade, Odjel za tehničku kulturu (</w:t>
      </w:r>
      <w:r w:rsidRPr="00CD3C8A">
        <w:rPr>
          <w:b/>
        </w:rPr>
        <w:t xml:space="preserve">Za </w:t>
      </w:r>
      <w:r>
        <w:rPr>
          <w:b/>
        </w:rPr>
        <w:t>J</w:t>
      </w:r>
      <w:r w:rsidRPr="00CD3C8A">
        <w:rPr>
          <w:b/>
        </w:rPr>
        <w:t>avni poziv</w:t>
      </w:r>
      <w:r w:rsidRPr="00CD3C8A">
        <w:t xml:space="preserve"> za predlaganje programa na temelju kojih će se utvrditi Prog</w:t>
      </w:r>
      <w:r>
        <w:t>ram javnih potreba Grada Zagreba u tehničkoj kulturi za 2023</w:t>
      </w:r>
      <w:r w:rsidRPr="00CD3C8A">
        <w:t>. godinu – NE OTVARATI!)</w:t>
      </w:r>
      <w:r>
        <w:t>, Zagreb, Ilica 25.</w:t>
      </w:r>
    </w:p>
    <w:p w:rsidR="00B811A0" w:rsidRPr="00E4117C" w:rsidRDefault="00B811A0" w:rsidP="00B811A0">
      <w:pPr>
        <w:spacing w:after="120"/>
        <w:jc w:val="both"/>
      </w:pPr>
      <w:r>
        <w:t>Zakašnjele prijave, prijave koje ne sadrže svu propisanu dokumentaciju ili su podnesene na neki drugi način, odnosno suprotno uvjetima iz ovog Javnog poziva, neće se razmatrati.</w:t>
      </w:r>
    </w:p>
    <w:p w:rsidR="00B811A0" w:rsidRPr="00CD2801" w:rsidRDefault="00B811A0" w:rsidP="00B811A0">
      <w:pPr>
        <w:spacing w:after="120"/>
        <w:jc w:val="both"/>
        <w:rPr>
          <w:u w:val="single"/>
          <w:lang w:val="pl-PL"/>
        </w:rPr>
      </w:pPr>
      <w:r w:rsidRPr="00CD2801">
        <w:rPr>
          <w:lang w:val="pl-PL"/>
        </w:rPr>
        <w:t xml:space="preserve">Rok za podnošenje prijedloga programa za financijsku potporu iz sredstava </w:t>
      </w:r>
      <w:r>
        <w:rPr>
          <w:lang w:val="pl-PL"/>
        </w:rPr>
        <w:t>P</w:t>
      </w:r>
      <w:r w:rsidRPr="00CD2801">
        <w:rPr>
          <w:lang w:val="pl-PL"/>
        </w:rPr>
        <w:t xml:space="preserve">roračuna Grada Zagreba je </w:t>
      </w:r>
      <w:r w:rsidRPr="00E768FD">
        <w:rPr>
          <w:b/>
        </w:rPr>
        <w:t xml:space="preserve">trideset (30) dana od objave </w:t>
      </w:r>
      <w:r>
        <w:t>ovog Poziva.</w:t>
      </w:r>
    </w:p>
    <w:p w:rsidR="001E1627" w:rsidRDefault="001E1627"/>
    <w:sectPr w:rsidR="001E1627" w:rsidSect="00AC01E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269BA"/>
    <w:multiLevelType w:val="hybridMultilevel"/>
    <w:tmpl w:val="83606B9E"/>
    <w:lvl w:ilvl="0" w:tplc="965CF5F2">
      <w:start w:val="4"/>
      <w:numFmt w:val="bullet"/>
      <w:lvlText w:val="–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A0"/>
    <w:rsid w:val="00136F46"/>
    <w:rsid w:val="001A128E"/>
    <w:rsid w:val="001E1627"/>
    <w:rsid w:val="00221CD8"/>
    <w:rsid w:val="002A4BED"/>
    <w:rsid w:val="00451657"/>
    <w:rsid w:val="00600E87"/>
    <w:rsid w:val="007953A3"/>
    <w:rsid w:val="00896555"/>
    <w:rsid w:val="009B01E4"/>
    <w:rsid w:val="00B30181"/>
    <w:rsid w:val="00B811A0"/>
    <w:rsid w:val="00EC7874"/>
    <w:rsid w:val="00F7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674DD4"/>
  <w15:chartTrackingRefBased/>
  <w15:docId w15:val="{39126CD4-DBF6-47C7-88C7-5F4AD263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1A0"/>
    <w:rPr>
      <w:color w:val="0000FF"/>
      <w:u w:val="single"/>
    </w:rPr>
  </w:style>
  <w:style w:type="paragraph" w:styleId="BodyText">
    <w:name w:val="Body Text"/>
    <w:basedOn w:val="Normal"/>
    <w:link w:val="BodyTextChar"/>
    <w:rsid w:val="00B811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11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rsid w:val="00B811A0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5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Wolf</dc:creator>
  <cp:keywords/>
  <dc:description/>
  <cp:lastModifiedBy>Madeleine Wolf</cp:lastModifiedBy>
  <cp:revision>3</cp:revision>
  <cp:lastPrinted>2022-11-07T09:09:00Z</cp:lastPrinted>
  <dcterms:created xsi:type="dcterms:W3CDTF">2022-11-07T09:32:00Z</dcterms:created>
  <dcterms:modified xsi:type="dcterms:W3CDTF">2022-11-09T07:08:00Z</dcterms:modified>
</cp:coreProperties>
</file>